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Заң факультеті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Кеден, қаржы және экологиялық құқық кафедрасы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210"/>
      </w:tblGrid>
      <w:tr w:rsidR="00A10685" w:rsidRPr="00A11432" w:rsidTr="00A40D38">
        <w:trPr>
          <w:trHeight w:val="1837"/>
        </w:trPr>
        <w:tc>
          <w:tcPr>
            <w:tcW w:w="2278" w:type="pct"/>
          </w:tcPr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2" w:type="pct"/>
            <w:hideMark/>
          </w:tcPr>
          <w:p w:rsidR="00A10685" w:rsidRPr="00A11432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Cs w:val="28"/>
                <w:lang w:val="kk-KZ" w:eastAsia="en-US"/>
              </w:rPr>
            </w:pPr>
            <w:r w:rsidRPr="00A11432">
              <w:rPr>
                <w:rFonts w:ascii="Times New Roman" w:hAnsi="Times New Roman"/>
                <w:szCs w:val="28"/>
                <w:lang w:val="kk-KZ" w:eastAsia="en-US"/>
              </w:rPr>
              <w:t xml:space="preserve">Заң факультеті </w:t>
            </w:r>
          </w:p>
          <w:p w:rsidR="00A10685" w:rsidRPr="00A11432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Cs w:val="28"/>
                <w:lang w:val="kk-KZ" w:eastAsia="en-US"/>
              </w:rPr>
            </w:pPr>
            <w:r w:rsidRPr="00A11432">
              <w:rPr>
                <w:rFonts w:ascii="Times New Roman" w:hAnsi="Times New Roman"/>
                <w:szCs w:val="28"/>
                <w:lang w:val="kk-KZ" w:eastAsia="en-US"/>
              </w:rPr>
              <w:t xml:space="preserve">Ғылыми кеңесінінің мәжілісінде бекітілді </w:t>
            </w:r>
          </w:p>
          <w:p w:rsidR="00A10685" w:rsidRPr="00A11432" w:rsidRDefault="005D069E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№____хаттама  « ____»______ 201</w:t>
            </w:r>
            <w:r w:rsidRPr="00D66E9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10685"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ж.</w:t>
            </w: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Факультет деканы ___Байдельдинов Д.Л.</w:t>
            </w:r>
          </w:p>
        </w:tc>
      </w:tr>
    </w:tbl>
    <w:p w:rsidR="00A10685" w:rsidRPr="00A11432" w:rsidRDefault="00A10685" w:rsidP="00A10685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Мамандық: Заңтану, Кеден ісі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>
        <w:rPr>
          <w:rFonts w:ascii="Times New Roman" w:eastAsia="Calibri" w:hAnsi="Times New Roman" w:cs="Times New Roman"/>
          <w:b/>
          <w:sz w:val="56"/>
          <w:szCs w:val="56"/>
          <w:lang w:val="kk-KZ"/>
        </w:rPr>
        <w:t>Семинар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Модуль №______</w:t>
      </w:r>
    </w:p>
    <w:p w:rsidR="00A10685" w:rsidRPr="00D66E9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ҚР кеден </w:t>
      </w:r>
      <w:r w:rsidR="00D66E92">
        <w:rPr>
          <w:rFonts w:ascii="Times New Roman" w:hAnsi="Times New Roman" w:cs="Times New Roman"/>
          <w:b/>
          <w:sz w:val="28"/>
          <w:szCs w:val="28"/>
          <w:lang w:val="kk-KZ"/>
        </w:rPr>
        <w:t>құқығы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Пәнің коды КК3316; КК3307</w:t>
      </w:r>
    </w:p>
    <w:p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3курсы, қ/б, 5семестрі (күзгі), кредит саны 3, пәннің түрі (міндетті/таңдаулы) </w:t>
      </w:r>
    </w:p>
    <w:p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Дәріскер: </w:t>
      </w:r>
      <w:r w:rsidR="00D66E92">
        <w:rPr>
          <w:rFonts w:ascii="Times New Roman" w:hAnsi="Times New Roman" w:cs="Times New Roman"/>
          <w:sz w:val="28"/>
          <w:szCs w:val="28"/>
          <w:lang w:val="kk-KZ"/>
        </w:rPr>
        <w:t>Қожабек Қ.М.</w:t>
      </w:r>
      <w:bookmarkStart w:id="0" w:name="_GoBack"/>
      <w:bookmarkEnd w:id="0"/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Оқытушы (практикалық, семинар, зертханалық сабақтар): </w:t>
      </w: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Адилгазы С. оқытушы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tbl>
      <w:tblPr>
        <w:tblpPr w:leftFromText="180" w:rightFromText="180" w:horzAnchor="margin" w:tblpY="138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3"/>
      </w:tblGrid>
      <w:tr w:rsidR="00670095" w:rsidRPr="00671816" w:rsidTr="00A40D38"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5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4"/>
              <w:gridCol w:w="5395"/>
              <w:gridCol w:w="39"/>
              <w:gridCol w:w="880"/>
              <w:gridCol w:w="2061"/>
            </w:tblGrid>
            <w:tr w:rsidR="00670095" w:rsidRPr="009B6997" w:rsidTr="00A40D38">
              <w:trPr>
                <w:trHeight w:val="291"/>
              </w:trPr>
              <w:tc>
                <w:tcPr>
                  <w:tcW w:w="526" w:type="pct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органдарының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негізгі түсніктері, пәні, міндеттері және жүйесі.Кеден одағының және ҚР кеден заңнамасы.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2-3</w:t>
                  </w:r>
                </w:p>
              </w:tc>
            </w:tr>
            <w:tr w:rsidR="00670095" w:rsidRPr="009B6997" w:rsidTr="00A40D38">
              <w:trPr>
                <w:trHeight w:val="24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2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құқығы құқық жүйесінде.Кеден құқығының кешенді құқық саласы ретіндегі белгілері.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670095" w:rsidRPr="009B699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3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жүйесі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Кедендік құқығының субъектілері және объектілері.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СОӨЖ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органдарының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құқықтық мәртебесі.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trHeight w:val="297"/>
              </w:trPr>
              <w:tc>
                <w:tcPr>
                  <w:tcW w:w="5000" w:type="pct"/>
                  <w:gridSpan w:val="5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Модуль 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5-6</w:t>
                  </w:r>
                </w:p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4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органдарында қызметке тұру және өткеру тәртібі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атқарушылық-басқарушылық қызметі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7-8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практикалық (зертханалық) сабақ.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қызметі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3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 органдарының және лауазымды адамдардың жауапкершілігі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Тапсыру нысаны: презентация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9-10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6 практикалық (зертханалық) сабақ.</w:t>
                  </w:r>
                  <w:r w:rsidRPr="0041213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ісі лауазымды тұлғаларын әлеуметтік қорғау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trHeight w:val="22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4 СОӨЖ.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органдарында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бақылаудың нысандары.</w:t>
                  </w:r>
                  <w:r w:rsidRPr="009B6997">
                    <w:rPr>
                      <w:rFonts w:ascii="Times New Roman" w:hAnsi="Times New Roman"/>
                      <w:color w:val="0070C0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Тапсрыу нысаны: презентация.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11-12</w:t>
                  </w:r>
                </w:p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6337DA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7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1 Аралық бақылау </w:t>
                  </w:r>
                </w:p>
              </w:tc>
              <w:tc>
                <w:tcPr>
                  <w:tcW w:w="470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</w:t>
                  </w:r>
                </w:p>
              </w:tc>
            </w:tr>
            <w:tr w:rsidR="00670095" w:rsidRPr="009B6997" w:rsidTr="00A40D38">
              <w:tc>
                <w:tcPr>
                  <w:tcW w:w="5000" w:type="pct"/>
                  <w:gridSpan w:val="5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13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8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одағы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қатысушыларымен және кеден жүйесіндегі өзге де тұлғалармен арақатынасы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Тауарлық кедендік рәсіммен орналастыруға байланысты кедендік операциялар.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</w:trPr>
              <w:tc>
                <w:tcPr>
                  <w:tcW w:w="526" w:type="pct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14-15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9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саласындағы халықаралық-құқықтық ынтымақтастық. Кеден саласындағы халықаралық ұйымдар.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6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әкімшілігін жұргізу. </w:t>
                  </w:r>
                  <w:r w:rsidRPr="009B6997">
                    <w:rPr>
                      <w:rStyle w:val="s1"/>
                      <w:szCs w:val="28"/>
                      <w:lang w:val="kk-KZ"/>
                    </w:rPr>
                    <w:t>Тапсыру нысаны -  Эссе.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Барлығы</w:t>
                  </w:r>
                </w:p>
              </w:tc>
              <w:tc>
                <w:tcPr>
                  <w:tcW w:w="470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84</w:t>
                  </w:r>
                </w:p>
              </w:tc>
            </w:tr>
          </w:tbl>
          <w:p w:rsidR="00670095" w:rsidRPr="00671816" w:rsidRDefault="00670095" w:rsidP="00A40D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4359D" w:rsidRDefault="00B4359D"/>
    <w:sectPr w:rsidR="00B4359D" w:rsidSect="00B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85"/>
    <w:rsid w:val="003812EC"/>
    <w:rsid w:val="005D069E"/>
    <w:rsid w:val="00670095"/>
    <w:rsid w:val="00A10685"/>
    <w:rsid w:val="00B4359D"/>
    <w:rsid w:val="00D6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685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685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s1">
    <w:name w:val="s1"/>
    <w:rsid w:val="006700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685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685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s1">
    <w:name w:val="s1"/>
    <w:rsid w:val="006700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Канат</cp:lastModifiedBy>
  <cp:revision>6</cp:revision>
  <dcterms:created xsi:type="dcterms:W3CDTF">2017-07-12T09:28:00Z</dcterms:created>
  <dcterms:modified xsi:type="dcterms:W3CDTF">2018-01-15T08:07:00Z</dcterms:modified>
</cp:coreProperties>
</file>